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34D22" w14:textId="77777777" w:rsidR="00807D8F" w:rsidRPr="00807D8F" w:rsidRDefault="00897079" w:rsidP="00807D8F">
      <w:pPr>
        <w:pStyle w:val="Cmsor1"/>
        <w:spacing w:line="240" w:lineRule="auto"/>
        <w:jc w:val="center"/>
        <w:rPr>
          <w:rFonts w:ascii="Monotype Corsiva" w:hAnsi="Monotype Corsiva"/>
          <w:b/>
          <w:i/>
          <w:color w:val="auto"/>
          <w:sz w:val="28"/>
          <w:szCs w:val="28"/>
        </w:rPr>
      </w:pPr>
      <w:r>
        <w:rPr>
          <w:b/>
          <w:color w:val="auto"/>
        </w:rPr>
        <w:pict w14:anchorId="7A8B59A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6.3pt;margin-top:-22.75pt;width:57.5pt;height:63.95pt;z-index:251657216" stroked="f">
            <v:textbox>
              <w:txbxContent>
                <w:p w14:paraId="29804C92" w14:textId="77777777" w:rsidR="00807D8F" w:rsidRDefault="00807D8F" w:rsidP="00807D8F"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56E3112" wp14:editId="5F5D454C">
                        <wp:extent cx="534035" cy="708660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035" cy="708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color w:val="auto"/>
        </w:rPr>
        <w:pict w14:anchorId="4EFB74E5">
          <v:shape id="_x0000_s1027" type="#_x0000_t202" style="position:absolute;left:0;text-align:left;margin-left:-8.95pt;margin-top:-27.7pt;width:50.4pt;height:1in;z-index:251658240" o:allowincell="f" stroked="f">
            <v:textbox style="mso-next-textbox:#_x0000_s1027">
              <w:txbxContent>
                <w:p w14:paraId="2025E894" w14:textId="77777777" w:rsidR="00807D8F" w:rsidRDefault="00807D8F" w:rsidP="00807D8F"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8385292" wp14:editId="43C47C56">
                        <wp:extent cx="452120" cy="760095"/>
                        <wp:effectExtent l="19050" t="0" r="5080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120" cy="760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7D8F" w:rsidRPr="00807D8F">
        <w:rPr>
          <w:rFonts w:ascii="Monotype Corsiva" w:hAnsi="Monotype Corsiva"/>
          <w:b/>
          <w:i/>
          <w:color w:val="auto"/>
          <w:sz w:val="28"/>
          <w:szCs w:val="28"/>
        </w:rPr>
        <w:t>Csanytelek Község Önkormányzata Jegyzőjétől</w:t>
      </w:r>
    </w:p>
    <w:p w14:paraId="4DB2DCCE" w14:textId="77777777" w:rsidR="00807D8F" w:rsidRPr="00807D8F" w:rsidRDefault="00807D8F" w:rsidP="00807D8F">
      <w:pPr>
        <w:spacing w:line="240" w:lineRule="auto"/>
        <w:jc w:val="center"/>
        <w:rPr>
          <w:rFonts w:ascii="Monotype Corsiva" w:hAnsi="Monotype Corsiva"/>
          <w:b/>
          <w:i/>
          <w:sz w:val="28"/>
          <w:szCs w:val="28"/>
        </w:rPr>
      </w:pPr>
      <w:r w:rsidRPr="00807D8F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</w:p>
    <w:p w14:paraId="61CDA14D" w14:textId="77777777" w:rsidR="00807D8F" w:rsidRPr="00807D8F" w:rsidRDefault="00807D8F" w:rsidP="00807D8F">
      <w:pPr>
        <w:pStyle w:val="Cmsor2"/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  <w:i/>
          <w:color w:val="auto"/>
          <w:sz w:val="28"/>
          <w:szCs w:val="28"/>
        </w:rPr>
      </w:pPr>
      <w:r w:rsidRPr="00807D8F">
        <w:rPr>
          <w:rFonts w:ascii="Monotype Corsiva" w:hAnsi="Monotype Corsiva"/>
          <w:b/>
          <w:i/>
          <w:color w:val="auto"/>
          <w:sz w:val="28"/>
          <w:szCs w:val="28"/>
        </w:rPr>
        <w:sym w:font="Webdings" w:char="00C9"/>
      </w:r>
      <w:r w:rsidRPr="00807D8F">
        <w:rPr>
          <w:rFonts w:ascii="Monotype Corsiva" w:hAnsi="Monotype Corsiva"/>
          <w:b/>
          <w:i/>
          <w:color w:val="auto"/>
          <w:sz w:val="28"/>
          <w:szCs w:val="28"/>
        </w:rPr>
        <w:t>: 63/578-512, 06/20/3142365</w:t>
      </w:r>
      <w:r w:rsidRPr="00807D8F">
        <w:rPr>
          <w:rFonts w:ascii="Monotype Corsiva" w:hAnsi="Monotype Corsiva"/>
          <w:b/>
          <w:i/>
          <w:color w:val="auto"/>
          <w:sz w:val="28"/>
          <w:szCs w:val="28"/>
        </w:rPr>
        <w:tab/>
        <w:t xml:space="preserve">      </w:t>
      </w:r>
      <w:r w:rsidRPr="00807D8F">
        <w:rPr>
          <w:rFonts w:ascii="Monotype Corsiva" w:hAnsi="Monotype Corsiva"/>
          <w:b/>
          <w:i/>
          <w:color w:val="auto"/>
          <w:sz w:val="28"/>
          <w:szCs w:val="28"/>
        </w:rPr>
        <w:tab/>
        <w:t>Email: jegyzo@csanytelek.hu</w:t>
      </w:r>
    </w:p>
    <w:p w14:paraId="28B1F857" w14:textId="77777777" w:rsidR="001571BE" w:rsidRDefault="001571BE" w:rsidP="0024563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E90F4A0" w14:textId="77777777" w:rsidR="00245631" w:rsidRDefault="00602FAD" w:rsidP="002456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</w:t>
      </w:r>
      <w:r w:rsidR="00245631">
        <w:rPr>
          <w:rFonts w:ascii="Garamond" w:hAnsi="Garamond"/>
        </w:rPr>
        <w:t>/</w:t>
      </w:r>
      <w:r w:rsidR="00741FC6">
        <w:rPr>
          <w:rFonts w:ascii="Garamond" w:hAnsi="Garamond"/>
        </w:rPr>
        <w:t>210-</w:t>
      </w:r>
      <w:r w:rsidR="00A11E6D">
        <w:rPr>
          <w:rFonts w:ascii="Garamond" w:hAnsi="Garamond"/>
        </w:rPr>
        <w:t>10/</w:t>
      </w:r>
      <w:r w:rsidR="00245631">
        <w:rPr>
          <w:rFonts w:ascii="Garamond" w:hAnsi="Garamond"/>
        </w:rPr>
        <w:t>2025.</w:t>
      </w:r>
    </w:p>
    <w:p w14:paraId="2A0581DB" w14:textId="77777777" w:rsidR="00245631" w:rsidRDefault="00245631" w:rsidP="0024563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0537F55" w14:textId="77777777" w:rsidR="00245631" w:rsidRDefault="00245631" w:rsidP="002456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E48B261" w14:textId="77777777" w:rsidR="00245631" w:rsidRDefault="00602FAD" w:rsidP="002456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 w:rsidR="00245631">
        <w:rPr>
          <w:rFonts w:ascii="Garamond" w:hAnsi="Garamond"/>
          <w:b/>
          <w:bCs/>
        </w:rPr>
        <w:t>2025. szeptemberi ülésére</w:t>
      </w:r>
    </w:p>
    <w:p w14:paraId="15EFE631" w14:textId="77777777" w:rsidR="00245631" w:rsidRDefault="00245631" w:rsidP="002456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F5EAD0F" w14:textId="77777777" w:rsidR="00245631" w:rsidRDefault="00245631" w:rsidP="005767FB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826A8D">
        <w:rPr>
          <w:rFonts w:ascii="Garamond" w:hAnsi="Garamond"/>
          <w:i/>
          <w:iCs/>
        </w:rPr>
        <w:t xml:space="preserve"> A személyes gondoskodást nyújtó szociális ellátásokról, azok igénybevételéről, valamint a fizetendő intézményi térítési díjakról szóló 1/2025. (</w:t>
      </w:r>
      <w:r w:rsidR="00381AAC">
        <w:rPr>
          <w:rFonts w:ascii="Garamond" w:hAnsi="Garamond"/>
          <w:i/>
          <w:iCs/>
        </w:rPr>
        <w:t xml:space="preserve">I. 31.) </w:t>
      </w:r>
      <w:r>
        <w:rPr>
          <w:rFonts w:ascii="Garamond" w:hAnsi="Garamond"/>
          <w:i/>
          <w:iCs/>
        </w:rPr>
        <w:t>önkormányzati rendelet módosítás</w:t>
      </w:r>
      <w:r w:rsidR="00602FAD">
        <w:rPr>
          <w:rFonts w:ascii="Garamond" w:hAnsi="Garamond"/>
          <w:i/>
          <w:iCs/>
        </w:rPr>
        <w:t>a</w:t>
      </w:r>
    </w:p>
    <w:p w14:paraId="5E21E852" w14:textId="77777777" w:rsidR="00381AAC" w:rsidRPr="005767FB" w:rsidRDefault="00381AAC" w:rsidP="005767FB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</w:p>
    <w:p w14:paraId="55DA83C1" w14:textId="77777777" w:rsidR="00245631" w:rsidRDefault="00245631" w:rsidP="00245631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602FAD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3AFD6785" w14:textId="77777777" w:rsidR="00245631" w:rsidRDefault="00245631" w:rsidP="002456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idén augusztus hónap végén lezárult a Társulás fenntartásában lévő 3 szociális intézmény hatósága ellenőrzése, amely feltárt olyan kisebb súlyú hibát, melyet 2025. október 31. napjáig orvosolni kell, egyrészt az adott szociális intézmény vezetőjének, másrészt mint </w:t>
      </w:r>
      <w:r w:rsidR="00107D4B">
        <w:rPr>
          <w:rFonts w:ascii="Garamond" w:hAnsi="Garamond"/>
        </w:rPr>
        <w:t xml:space="preserve">a szociális intézmények </w:t>
      </w:r>
      <w:r>
        <w:rPr>
          <w:rFonts w:ascii="Garamond" w:hAnsi="Garamond"/>
        </w:rPr>
        <w:t>fenntartó</w:t>
      </w:r>
      <w:r w:rsidR="00107D4B">
        <w:rPr>
          <w:rFonts w:ascii="Garamond" w:hAnsi="Garamond"/>
        </w:rPr>
        <w:t>já</w:t>
      </w:r>
      <w:r>
        <w:rPr>
          <w:rFonts w:ascii="Garamond" w:hAnsi="Garamond"/>
        </w:rPr>
        <w:t>nak, harmadrészt mint a Társulás székhely települése számára adott önkormányzati rendelet alkotása jogával felruházott szervezetnek.</w:t>
      </w:r>
    </w:p>
    <w:p w14:paraId="26791C14" w14:textId="77777777" w:rsidR="00245631" w:rsidRDefault="00245631" w:rsidP="002456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Részletezve: az </w:t>
      </w:r>
      <w:r>
        <w:rPr>
          <w:rFonts w:ascii="Garamond" w:hAnsi="Garamond"/>
          <w:i/>
          <w:iCs/>
        </w:rPr>
        <w:t>Esély Szociális Alapellátási Központ</w:t>
      </w:r>
      <w:r w:rsidR="00381AAC">
        <w:rPr>
          <w:rFonts w:ascii="Garamond" w:hAnsi="Garamond"/>
          <w:i/>
          <w:iCs/>
        </w:rPr>
        <w:t xml:space="preserve"> Vezetőjének 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feladatellátása során olyan munkáltatói intézkedéseket kellett megoldani</w:t>
      </w:r>
      <w:r w:rsidR="00381AAC">
        <w:rPr>
          <w:rFonts w:ascii="Garamond" w:hAnsi="Garamond"/>
        </w:rPr>
        <w:t>a</w:t>
      </w:r>
      <w:r>
        <w:rPr>
          <w:rFonts w:ascii="Garamond" w:hAnsi="Garamond"/>
        </w:rPr>
        <w:t xml:space="preserve">, amely nem jogsértésen, hanem adminisztratív okokra volt visszavezethető. </w:t>
      </w:r>
    </w:p>
    <w:p w14:paraId="0F36FF0A" w14:textId="77777777" w:rsidR="00245631" w:rsidRDefault="00245631" w:rsidP="002456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Mindhárom Társulásban fenntartott szociális intézmény esetén felmerült a tárgyi önkormányzati rendelet mellékleteiben szereplő intézményi térítési díjak megállapítása körüli eltérés</w:t>
      </w:r>
      <w:r w:rsidR="005767FB">
        <w:rPr>
          <w:rFonts w:ascii="Garamond" w:hAnsi="Garamond"/>
        </w:rPr>
        <w:t>, melyet az önkormányzati rendelet módosításával lehet kiküszöbölni</w:t>
      </w:r>
      <w:r w:rsidR="00381AAC">
        <w:rPr>
          <w:rFonts w:ascii="Garamond" w:hAnsi="Garamond"/>
        </w:rPr>
        <w:t>, a nappali ellátás, a házi segítségnyújtás és az étkeztetés díjaira vonatkoztatva.</w:t>
      </w:r>
    </w:p>
    <w:p w14:paraId="4BE2D8F5" w14:textId="77777777" w:rsidR="00381AAC" w:rsidRPr="00826A8D" w:rsidRDefault="005767FB" w:rsidP="00381AA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Konkrétan: az </w:t>
      </w:r>
      <w:r>
        <w:rPr>
          <w:rFonts w:ascii="Garamond" w:hAnsi="Garamond"/>
          <w:i/>
          <w:iCs/>
        </w:rPr>
        <w:t xml:space="preserve">Esély Szociális Alapellátási Központ </w:t>
      </w:r>
      <w:r>
        <w:rPr>
          <w:rFonts w:ascii="Garamond" w:hAnsi="Garamond"/>
        </w:rPr>
        <w:t xml:space="preserve">számára előírt </w:t>
      </w:r>
      <w:r w:rsidR="00602FAD">
        <w:rPr>
          <w:rFonts w:ascii="Garamond" w:hAnsi="Garamond"/>
        </w:rPr>
        <w:t xml:space="preserve">intézményi </w:t>
      </w:r>
      <w:r>
        <w:rPr>
          <w:rFonts w:ascii="Garamond" w:hAnsi="Garamond"/>
        </w:rPr>
        <w:t>térítési díjak összeg</w:t>
      </w:r>
      <w:r w:rsidR="00107D4B">
        <w:rPr>
          <w:rFonts w:ascii="Garamond" w:hAnsi="Garamond"/>
        </w:rPr>
        <w:t>e</w:t>
      </w:r>
      <w:r>
        <w:rPr>
          <w:rFonts w:ascii="Garamond" w:hAnsi="Garamond"/>
        </w:rPr>
        <w:t xml:space="preserve"> több helyen is kerekítési szabályok mellőzésével készült, ezért a</w:t>
      </w:r>
      <w:r w:rsidR="00107D4B">
        <w:rPr>
          <w:rFonts w:ascii="Garamond" w:hAnsi="Garamond"/>
        </w:rPr>
        <w:t>zon</w:t>
      </w:r>
      <w:r>
        <w:rPr>
          <w:rFonts w:ascii="Garamond" w:hAnsi="Garamond"/>
        </w:rPr>
        <w:t xml:space="preserve"> a vonatkozó központi jogszabályokban foglaltaknak megfeleltetett módon kell változtatni</w:t>
      </w:r>
      <w:r w:rsidR="00381AAC">
        <w:rPr>
          <w:rFonts w:ascii="Garamond" w:hAnsi="Garamond"/>
        </w:rPr>
        <w:t>, konkrétan a 29/1993. (II. 17.) Korm. rendelet 3. § (14 bekezdés szerint.</w:t>
      </w:r>
    </w:p>
    <w:p w14:paraId="58A9FCEE" w14:textId="77777777" w:rsidR="005767FB" w:rsidRDefault="005767FB" w:rsidP="0024563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C590CB5" w14:textId="77777777" w:rsidR="005767FB" w:rsidRDefault="005767FB" w:rsidP="002456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381AAC">
        <w:rPr>
          <w:rFonts w:ascii="Garamond" w:hAnsi="Garamond"/>
        </w:rPr>
        <w:t xml:space="preserve">z </w:t>
      </w:r>
      <w:r w:rsidR="00381AAC">
        <w:rPr>
          <w:rFonts w:ascii="Garamond" w:hAnsi="Garamond"/>
          <w:i/>
          <w:iCs/>
        </w:rPr>
        <w:t>Esély Szociális Alapellátási Központ, 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Gondozási Központ </w:t>
      </w:r>
      <w:r w:rsidR="00381AAC">
        <w:rPr>
          <w:rFonts w:ascii="Garamond" w:hAnsi="Garamond"/>
          <w:i/>
          <w:iCs/>
        </w:rPr>
        <w:t xml:space="preserve">Rózsafüzér </w:t>
      </w:r>
      <w:r>
        <w:rPr>
          <w:rFonts w:ascii="Garamond" w:hAnsi="Garamond"/>
          <w:i/>
          <w:iCs/>
        </w:rPr>
        <w:t xml:space="preserve">Szociális Otthon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  <w:iCs/>
        </w:rPr>
        <w:t xml:space="preserve">Remény Szociális Alapszolgáltató Központ </w:t>
      </w:r>
      <w:r>
        <w:rPr>
          <w:rFonts w:ascii="Garamond" w:hAnsi="Garamond"/>
        </w:rPr>
        <w:t xml:space="preserve">által alkalmazott, a tárgyi önkormányzati rendelet vonatkozó melléklete szerinti kétrészre osztott </w:t>
      </w:r>
      <w:r>
        <w:rPr>
          <w:rFonts w:ascii="Garamond" w:hAnsi="Garamond"/>
          <w:i/>
          <w:iCs/>
        </w:rPr>
        <w:t xml:space="preserve">házi </w:t>
      </w:r>
      <w:r w:rsidR="00826A8D">
        <w:rPr>
          <w:rFonts w:ascii="Garamond" w:hAnsi="Garamond"/>
          <w:i/>
          <w:iCs/>
        </w:rPr>
        <w:t>segítségnyújtás</w:t>
      </w:r>
      <w:r w:rsidR="00381AAC">
        <w:rPr>
          <w:rFonts w:ascii="Garamond" w:hAnsi="Garamond"/>
          <w:i/>
          <w:iCs/>
        </w:rPr>
        <w:t xml:space="preserve"> igénybe-vétele után felszámított </w:t>
      </w:r>
      <w:r>
        <w:rPr>
          <w:rFonts w:ascii="Garamond" w:hAnsi="Garamond"/>
          <w:i/>
          <w:iCs/>
        </w:rPr>
        <w:t>díjtétel</w:t>
      </w:r>
      <w:r w:rsidR="00381AAC">
        <w:rPr>
          <w:rFonts w:ascii="Garamond" w:hAnsi="Garamond"/>
          <w:i/>
          <w:iCs/>
        </w:rPr>
        <w:t>ét</w:t>
      </w:r>
      <w:r>
        <w:rPr>
          <w:rFonts w:ascii="Garamond" w:hAnsi="Garamond"/>
          <w:i/>
          <w:iCs/>
        </w:rPr>
        <w:t xml:space="preserve"> nem külön-külön, hanem egysoros</w:t>
      </w:r>
      <w:r w:rsidR="00381AAC">
        <w:rPr>
          <w:rFonts w:ascii="Garamond" w:hAnsi="Garamond"/>
          <w:i/>
          <w:iCs/>
        </w:rPr>
        <w:t xml:space="preserve"> összegben</w:t>
      </w:r>
      <w:r>
        <w:rPr>
          <w:rFonts w:ascii="Garamond" w:hAnsi="Garamond"/>
          <w:i/>
          <w:iCs/>
        </w:rPr>
        <w:t xml:space="preserve"> kell gondozási órában meghatározni</w:t>
      </w:r>
      <w:r w:rsidR="00826A8D">
        <w:rPr>
          <w:rFonts w:ascii="Garamond" w:hAnsi="Garamond"/>
          <w:i/>
          <w:iCs/>
        </w:rPr>
        <w:t>,</w:t>
      </w:r>
      <w:r w:rsidR="00381AAC">
        <w:rPr>
          <w:rFonts w:ascii="Garamond" w:hAnsi="Garamond"/>
          <w:i/>
          <w:iCs/>
        </w:rPr>
        <w:t xml:space="preserve"> </w:t>
      </w:r>
      <w:r w:rsidR="00826A8D">
        <w:rPr>
          <w:rFonts w:ascii="Garamond" w:hAnsi="Garamond"/>
        </w:rPr>
        <w:t>a 29/1993. (II. 17.) Korm. rendelet 3. § (1) bekezdés b) pontja szerint eljárva.</w:t>
      </w:r>
    </w:p>
    <w:p w14:paraId="4F4931DA" w14:textId="77777777" w:rsidR="00295D51" w:rsidRDefault="00295D51" w:rsidP="0024563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60A5794" w14:textId="66523D90" w:rsidR="00295D51" w:rsidRDefault="00295D51" w:rsidP="002456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 Csongrád Városi Önkormányzat Képviselő-testülete </w:t>
      </w:r>
      <w:r>
        <w:rPr>
          <w:rFonts w:ascii="Garamond" w:hAnsi="Garamond"/>
          <w:u w:val="single"/>
        </w:rPr>
        <w:t>138/2025. (VI. 26.) önkormányzati határozata</w:t>
      </w:r>
      <w:r>
        <w:rPr>
          <w:rFonts w:ascii="Garamond" w:hAnsi="Garamond"/>
        </w:rPr>
        <w:t xml:space="preserve"> szerinti döntésér</w:t>
      </w:r>
      <w:r w:rsidR="00602FAD">
        <w:rPr>
          <w:rFonts w:ascii="Garamond" w:hAnsi="Garamond"/>
        </w:rPr>
        <w:t>e</w:t>
      </w:r>
      <w:r>
        <w:rPr>
          <w:rFonts w:ascii="Garamond" w:hAnsi="Garamond"/>
        </w:rPr>
        <w:t xml:space="preserve">, miszerint az általa 2007. április 21. napjával alapított szociális intézményét, jelesül a </w:t>
      </w:r>
      <w:r>
        <w:rPr>
          <w:rFonts w:ascii="Garamond" w:hAnsi="Garamond"/>
          <w:i/>
          <w:iCs/>
        </w:rPr>
        <w:t>Piroskavárosi Szociális Család- és Gyermekjóléti Intézményé</w:t>
      </w:r>
      <w:r w:rsidR="00602FAD">
        <w:rPr>
          <w:rFonts w:ascii="Garamond" w:hAnsi="Garamond"/>
          <w:i/>
          <w:iCs/>
        </w:rPr>
        <w:t>t</w:t>
      </w:r>
      <w:r>
        <w:rPr>
          <w:rFonts w:ascii="Garamond" w:hAnsi="Garamond"/>
          <w:i/>
          <w:iCs/>
        </w:rPr>
        <w:t xml:space="preserve">, annak Telephelyét a </w:t>
      </w:r>
      <w:r w:rsidR="00897079">
        <w:rPr>
          <w:rFonts w:ascii="Garamond" w:hAnsi="Garamond"/>
          <w:i/>
          <w:iCs/>
        </w:rPr>
        <w:t xml:space="preserve">Család- és </w:t>
      </w:r>
      <w:r>
        <w:rPr>
          <w:rFonts w:ascii="Garamond" w:hAnsi="Garamond"/>
          <w:i/>
          <w:iCs/>
        </w:rPr>
        <w:t>Gyermekjóléti</w:t>
      </w:r>
      <w:r w:rsidR="00897079">
        <w:rPr>
          <w:rFonts w:ascii="Garamond" w:hAnsi="Garamond"/>
          <w:i/>
          <w:iCs/>
        </w:rPr>
        <w:t xml:space="preserve"> Központ és</w:t>
      </w:r>
      <w:r>
        <w:rPr>
          <w:rFonts w:ascii="Garamond" w:hAnsi="Garamond"/>
          <w:i/>
          <w:iCs/>
        </w:rPr>
        <w:t xml:space="preserve"> Szolgálatot </w:t>
      </w:r>
      <w:r w:rsidR="000A6855">
        <w:rPr>
          <w:rFonts w:ascii="Garamond" w:hAnsi="Garamond"/>
          <w:i/>
          <w:iCs/>
        </w:rPr>
        <w:t xml:space="preserve">(a továbbiakban: Intézmény) </w:t>
      </w:r>
      <w:r>
        <w:rPr>
          <w:rFonts w:ascii="Garamond" w:hAnsi="Garamond"/>
          <w:i/>
          <w:iCs/>
        </w:rPr>
        <w:t xml:space="preserve">Társulásba adja 2026. január 1. napjával. </w:t>
      </w:r>
    </w:p>
    <w:p w14:paraId="15CEAB60" w14:textId="77777777" w:rsidR="00163382" w:rsidRPr="00163382" w:rsidRDefault="00295D51" w:rsidP="0016338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Társulási Tanácsa által határozatba foglalt és a Társulás Társulási Megállapodásába rögzített </w:t>
      </w:r>
      <w:r>
        <w:rPr>
          <w:rFonts w:ascii="Garamond" w:hAnsi="Garamond"/>
          <w:i/>
          <w:iCs/>
        </w:rPr>
        <w:t xml:space="preserve">intézmény fenntartási jog átvételére, </w:t>
      </w:r>
      <w:r>
        <w:rPr>
          <w:rFonts w:ascii="Garamond" w:hAnsi="Garamond"/>
        </w:rPr>
        <w:t>amely megalapozza ennek a ténynek minden Társulási dokumentumban való megjelenítése kötelezettségét. A tárgyi önkormányzati rendelet kiegészítése sem maradhat el</w:t>
      </w:r>
      <w:r w:rsidR="000A6855">
        <w:rPr>
          <w:rFonts w:ascii="Garamond" w:hAnsi="Garamond"/>
        </w:rPr>
        <w:t>, hiszen nem csak jogi szempontból, hanem gazdálkodási szempontból sem közömbös az önkormányzati rendelet</w:t>
      </w:r>
      <w:r w:rsidR="00E57387">
        <w:rPr>
          <w:rFonts w:ascii="Garamond" w:hAnsi="Garamond"/>
        </w:rPr>
        <w:t xml:space="preserve">ben az </w:t>
      </w:r>
      <w:r w:rsidR="000A6855">
        <w:rPr>
          <w:rFonts w:ascii="Garamond" w:hAnsi="Garamond"/>
        </w:rPr>
        <w:t xml:space="preserve">Intézmény </w:t>
      </w:r>
      <w:r w:rsidR="00E57387">
        <w:rPr>
          <w:rFonts w:ascii="Garamond" w:hAnsi="Garamond"/>
        </w:rPr>
        <w:t>-önköltségszámításon alapuló- i</w:t>
      </w:r>
      <w:r w:rsidR="000A6855">
        <w:rPr>
          <w:rFonts w:ascii="Garamond" w:hAnsi="Garamond"/>
        </w:rPr>
        <w:t>ntézményi térítési díj</w:t>
      </w:r>
      <w:r w:rsidR="00E57387">
        <w:rPr>
          <w:rFonts w:ascii="Garamond" w:hAnsi="Garamond"/>
        </w:rPr>
        <w:t>t</w:t>
      </w:r>
      <w:r w:rsidR="000A6855">
        <w:rPr>
          <w:rFonts w:ascii="Garamond" w:hAnsi="Garamond"/>
        </w:rPr>
        <w:t>étel</w:t>
      </w:r>
      <w:r w:rsidR="00E57387">
        <w:rPr>
          <w:rFonts w:ascii="Garamond" w:hAnsi="Garamond"/>
        </w:rPr>
        <w:t>ének</w:t>
      </w:r>
      <w:r w:rsidR="00E13DD5">
        <w:rPr>
          <w:rFonts w:ascii="Garamond" w:hAnsi="Garamond"/>
        </w:rPr>
        <w:t xml:space="preserve"> az adott mellékletekben </w:t>
      </w:r>
      <w:r w:rsidR="000A6855">
        <w:rPr>
          <w:rFonts w:ascii="Garamond" w:hAnsi="Garamond"/>
        </w:rPr>
        <w:t>a többi szociális intézményhez viszonyított megjelenítése</w:t>
      </w:r>
      <w:r w:rsidR="00E13DD5">
        <w:rPr>
          <w:rFonts w:ascii="Garamond" w:hAnsi="Garamond"/>
        </w:rPr>
        <w:t xml:space="preserve">. </w:t>
      </w:r>
    </w:p>
    <w:p w14:paraId="349136DA" w14:textId="77777777" w:rsidR="005767FB" w:rsidRDefault="005767FB" w:rsidP="005767FB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602FAD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41F20CC8" w14:textId="77777777" w:rsidR="00602FAD" w:rsidRPr="00B04DC5" w:rsidRDefault="00602FAD" w:rsidP="00933703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Az előterjesztéshez csatolt egységes szerkezetű tárgyi önkormányzati rendelet-tervezet az Szt. fent idézett felhatalmazása szerinti  </w:t>
      </w:r>
      <w:r w:rsidRPr="00B04DC5">
        <w:rPr>
          <w:rFonts w:ascii="Garamond" w:hAnsi="Garamond"/>
          <w:i/>
        </w:rPr>
        <w:t xml:space="preserve">tartalmi </w:t>
      </w:r>
      <w:r w:rsidRPr="00B04DC5">
        <w:rPr>
          <w:rFonts w:ascii="Garamond" w:hAnsi="Garamond"/>
        </w:rPr>
        <w:t xml:space="preserve">szabályozásoknak, továbbá a Jat. és annak végrehajtására kiadott IRM rendeletben foglalt előírásoknak  </w:t>
      </w:r>
      <w:r w:rsidRPr="00B04DC5">
        <w:rPr>
          <w:rFonts w:ascii="Garamond" w:hAnsi="Garamond"/>
          <w:i/>
        </w:rPr>
        <w:t xml:space="preserve">formai szempontból </w:t>
      </w:r>
      <w:r w:rsidRPr="00B04DC5">
        <w:rPr>
          <w:rFonts w:ascii="Garamond" w:hAnsi="Garamond"/>
        </w:rPr>
        <w:t xml:space="preserve">is </w:t>
      </w:r>
      <w:r w:rsidRPr="00B04DC5">
        <w:rPr>
          <w:rFonts w:ascii="Garamond" w:hAnsi="Garamond"/>
          <w:i/>
        </w:rPr>
        <w:t>megfelel</w:t>
      </w:r>
      <w:r w:rsidRPr="00B04DC5">
        <w:rPr>
          <w:rFonts w:ascii="Garamond" w:hAnsi="Garamond"/>
        </w:rPr>
        <w:t>.</w:t>
      </w:r>
    </w:p>
    <w:p w14:paraId="7DE12859" w14:textId="77777777" w:rsidR="00602FAD" w:rsidRDefault="00602FAD" w:rsidP="00933703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 w:rsidRPr="00B04DC5">
        <w:rPr>
          <w:rFonts w:ascii="Garamond" w:hAnsi="Garamond"/>
        </w:rPr>
        <w:t>Ezen önkormányzati rendelet alkotásával</w:t>
      </w:r>
      <w:r>
        <w:rPr>
          <w:rFonts w:ascii="Garamond" w:hAnsi="Garamond"/>
        </w:rPr>
        <w:t>, mellékletek kivételével</w:t>
      </w:r>
      <w:r w:rsidRPr="00B04DC5">
        <w:rPr>
          <w:rFonts w:ascii="Garamond" w:hAnsi="Garamond"/>
        </w:rPr>
        <w:t xml:space="preserve"> 202</w:t>
      </w:r>
      <w:r>
        <w:rPr>
          <w:rFonts w:ascii="Garamond" w:hAnsi="Garamond"/>
        </w:rPr>
        <w:t>6</w:t>
      </w:r>
      <w:r w:rsidRPr="00B04DC5">
        <w:rPr>
          <w:rFonts w:ascii="Garamond" w:hAnsi="Garamond"/>
        </w:rPr>
        <w:t xml:space="preserve">. </w:t>
      </w:r>
      <w:r>
        <w:rPr>
          <w:rFonts w:ascii="Garamond" w:hAnsi="Garamond"/>
        </w:rPr>
        <w:t>január</w:t>
      </w:r>
      <w:r w:rsidRPr="00B04DC5">
        <w:rPr>
          <w:rFonts w:ascii="Garamond" w:hAnsi="Garamond"/>
        </w:rPr>
        <w:t xml:space="preserve"> 1. napjával való hatályba léptetésével lehetővé válik a Magyarország helyi önkormányzatairól szóló 2011. évi CLXXXIX. törvény (továbbiakban: Mötv.) 13. § (1) bekezdés 8a. pontjában szabályozott </w:t>
      </w:r>
      <w:r w:rsidRPr="00B04DC5">
        <w:rPr>
          <w:rFonts w:ascii="Garamond" w:hAnsi="Garamond"/>
          <w:i/>
        </w:rPr>
        <w:t xml:space="preserve">szociális ellátás </w:t>
      </w:r>
      <w:r w:rsidRPr="00B04DC5">
        <w:rPr>
          <w:rFonts w:ascii="Garamond" w:hAnsi="Garamond"/>
        </w:rPr>
        <w:t xml:space="preserve">önkormányzati kötelező feladat- és hatáskör gyakorlása. </w:t>
      </w:r>
    </w:p>
    <w:p w14:paraId="41D5DA6A" w14:textId="77777777" w:rsidR="00933703" w:rsidRPr="00933703" w:rsidRDefault="003D2EA9" w:rsidP="00933703">
      <w:pPr>
        <w:ind w:right="143"/>
        <w:jc w:val="center"/>
        <w:rPr>
          <w:rFonts w:ascii="Garamond" w:hAnsi="Garamond"/>
          <w:b/>
        </w:rPr>
      </w:pPr>
      <w:r w:rsidRPr="00B04DC5">
        <w:rPr>
          <w:rFonts w:ascii="Garamond" w:hAnsi="Garamond"/>
          <w:b/>
        </w:rPr>
        <w:t>Tisztelt Képviselő-testület!</w:t>
      </w:r>
    </w:p>
    <w:p w14:paraId="4428E68E" w14:textId="77777777" w:rsidR="00933703" w:rsidRDefault="00933703" w:rsidP="00933703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Tájékoztatom Önöket arról, hogy a Társulás székhely település jegyzőjeként eleget tettem mint a vonatkozó hatályos jogszabály előkészítője a Jat. 17. §-ában előírt </w:t>
      </w:r>
      <w:r w:rsidRPr="00B04DC5">
        <w:rPr>
          <w:rFonts w:ascii="Garamond" w:hAnsi="Garamond"/>
          <w:i/>
        </w:rPr>
        <w:t xml:space="preserve">előzetes hatásvizsgálat </w:t>
      </w:r>
      <w:r w:rsidRPr="00B04DC5">
        <w:rPr>
          <w:rFonts w:ascii="Garamond" w:hAnsi="Garamond"/>
        </w:rPr>
        <w:t xml:space="preserve">készítési és a Jat. 18. §-ában szabályozott </w:t>
      </w:r>
      <w:r w:rsidRPr="00B04DC5">
        <w:rPr>
          <w:rFonts w:ascii="Garamond" w:hAnsi="Garamond"/>
          <w:i/>
        </w:rPr>
        <w:t>indokolási kötelezettségnek</w:t>
      </w:r>
      <w:r w:rsidRPr="00B04DC5">
        <w:rPr>
          <w:rFonts w:ascii="Garamond" w:hAnsi="Garamond"/>
        </w:rPr>
        <w:t>, melyet az önkormányzati rendelet-tervezet elengedhetetlen részeként ezen előterjesztéshez mellékelek</w:t>
      </w:r>
      <w:r>
        <w:rPr>
          <w:rFonts w:ascii="Garamond" w:hAnsi="Garamond"/>
        </w:rPr>
        <w:t>.</w:t>
      </w:r>
    </w:p>
    <w:p w14:paraId="7021AB73" w14:textId="77777777" w:rsidR="00163382" w:rsidRDefault="00163382" w:rsidP="003D2EA9">
      <w:pPr>
        <w:ind w:right="143"/>
        <w:jc w:val="both"/>
        <w:rPr>
          <w:rFonts w:ascii="Garamond" w:hAnsi="Garamond"/>
        </w:rPr>
      </w:pPr>
    </w:p>
    <w:p w14:paraId="56BB611F" w14:textId="77777777" w:rsidR="003D2EA9" w:rsidRDefault="003D2EA9" w:rsidP="001571BE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Az önkormányzati rendelet-tervezet megismerhetősége az önkormányzati rendelet-tervezet hirdetményben való közzétételével biztosított volt, iránta érdeklődés nem mutatkozott, így annak változtatására nincs ok. Az önkormányzati rendelet a székhely település önkormányzata honlapján és a nemzeti jogszabálytárban elérhető, a községi könyvtárban és a hivatalban megtekinthető, a település lakossága a havonta megjelenő helyi lapban, a Csanyi Hírmondóban kap jegyzői tájékoztatást a rendelet hatályba lépéséről, annak tartalmáról.</w:t>
      </w:r>
    </w:p>
    <w:p w14:paraId="6D89D653" w14:textId="77777777" w:rsidR="003D2EA9" w:rsidRDefault="003D2EA9" w:rsidP="001571BE">
      <w:pPr>
        <w:spacing w:after="0" w:line="240" w:lineRule="auto"/>
        <w:ind w:right="143"/>
        <w:contextualSpacing/>
        <w:jc w:val="both"/>
        <w:rPr>
          <w:rFonts w:ascii="Garamond" w:hAnsi="Garamond"/>
          <w:i/>
        </w:rPr>
      </w:pPr>
      <w:r w:rsidRPr="00B04DC5">
        <w:rPr>
          <w:rFonts w:ascii="Garamond" w:hAnsi="Garamond"/>
        </w:rPr>
        <w:t xml:space="preserve">Indítványozom a tárgyi előterjesztés és ahhoz csatolt mellékletekben foglaltak megvitatását, változtatás nélküli elfogadását, az előzetes véleményét határozatba foglaló </w:t>
      </w:r>
      <w:r w:rsidRPr="00B04DC5">
        <w:rPr>
          <w:rFonts w:ascii="Garamond" w:hAnsi="Garamond"/>
          <w:i/>
          <w:iCs/>
        </w:rPr>
        <w:t>Ügyrendi Bizottság, a Pénzügyi Ellenőrző, Foglalkoztatáspolitikai és Településfejlesztési Bizottság</w:t>
      </w:r>
      <w:r>
        <w:rPr>
          <w:rFonts w:ascii="Garamond" w:hAnsi="Garamond"/>
        </w:rPr>
        <w:t xml:space="preserve"> előzetese támogató véleménye</w:t>
      </w:r>
      <w:r w:rsidRPr="00B04DC5">
        <w:rPr>
          <w:rFonts w:ascii="Garamond" w:hAnsi="Garamond"/>
          <w:i/>
          <w:iCs/>
        </w:rPr>
        <w:t xml:space="preserve"> </w:t>
      </w:r>
      <w:r w:rsidRPr="00B04DC5">
        <w:rPr>
          <w:rFonts w:ascii="Garamond" w:hAnsi="Garamond"/>
        </w:rPr>
        <w:t xml:space="preserve">figyelembe-vételét és az önkormányzati rendelet-tervezetből </w:t>
      </w:r>
      <w:r w:rsidRPr="00B04DC5">
        <w:rPr>
          <w:rFonts w:ascii="Garamond" w:hAnsi="Garamond"/>
          <w:i/>
        </w:rPr>
        <w:t>önkormányzati rendelet megalkotását.</w:t>
      </w:r>
    </w:p>
    <w:p w14:paraId="5BF015DA" w14:textId="77777777" w:rsidR="00B501D4" w:rsidRDefault="003D2EA9" w:rsidP="001571BE">
      <w:pPr>
        <w:spacing w:after="0" w:line="240" w:lineRule="auto"/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A tárgyi önkormányzati rendelet-tervezet készítési jogát </w:t>
      </w:r>
      <w:r w:rsidR="00F41D74">
        <w:rPr>
          <w:rFonts w:ascii="Garamond" w:hAnsi="Garamond"/>
          <w:iCs/>
        </w:rPr>
        <w:t>az önkormányzat szervezeti és működési szabályzatáról szóló 14/201</w:t>
      </w:r>
      <w:r w:rsidR="002C4641">
        <w:rPr>
          <w:rFonts w:ascii="Garamond" w:hAnsi="Garamond"/>
          <w:iCs/>
        </w:rPr>
        <w:t>5</w:t>
      </w:r>
      <w:r w:rsidR="00F41D74">
        <w:rPr>
          <w:rFonts w:ascii="Garamond" w:hAnsi="Garamond"/>
          <w:iCs/>
        </w:rPr>
        <w:t>. (XI. 27.) önkormányzati rendelet 19. § (1) bekezdés d) pontja írja elő, a Bizottságok előzetes véleményezési kötelezettségét pedig a 19. § (3) bekezdése mondja ki</w:t>
      </w:r>
      <w:r w:rsidR="00081EDB">
        <w:rPr>
          <w:rFonts w:ascii="Garamond" w:hAnsi="Garamond"/>
          <w:iCs/>
        </w:rPr>
        <w:t xml:space="preserve">, továbbá a Társulás Társulási Megállapodása, amely a Társulás székhely települése számára ír elő jogot és kötelezettséget az adott tárgyban önkormányzati rendelet alkotására. </w:t>
      </w:r>
    </w:p>
    <w:p w14:paraId="24833506" w14:textId="77777777" w:rsidR="00B501D4" w:rsidRDefault="00081EDB" w:rsidP="001571BE">
      <w:pPr>
        <w:spacing w:after="0" w:line="240" w:lineRule="auto"/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 Társulás székhelye 2026. január 1. napjával megváltozik Csongrád Városára, így a jogalkotás joga</w:t>
      </w:r>
      <w:r w:rsidR="00B23779">
        <w:rPr>
          <w:rFonts w:ascii="Garamond" w:hAnsi="Garamond"/>
          <w:iCs/>
        </w:rPr>
        <w:t xml:space="preserve"> ettől az időponttól</w:t>
      </w:r>
      <w:r>
        <w:rPr>
          <w:rFonts w:ascii="Garamond" w:hAnsi="Garamond"/>
          <w:iCs/>
        </w:rPr>
        <w:t xml:space="preserve"> Csongrád Városi Önkormányzat Képviselő-testületét illeti meg. Ahhoz, hogy folytatólagos legyen a tárgyi önkormányzati rendeletben írtak végrehajtása és ne szakadjon meg az intézményi térítési díj beszedése joga, </w:t>
      </w:r>
      <w:r w:rsidRPr="00B501D4">
        <w:rPr>
          <w:rFonts w:ascii="Garamond" w:hAnsi="Garamond"/>
          <w:i/>
        </w:rPr>
        <w:t>az új székhely település testületének új önkormányzati rendeletet kell alkotnia a tárgyban, melynek hatálybalépése napjával Csanytelek Község Önkormányzata Képviselő-testülete tárgyi önkormányzati rendelete hatályát veszti</w:t>
      </w:r>
      <w:r>
        <w:rPr>
          <w:rFonts w:ascii="Garamond" w:hAnsi="Garamond"/>
          <w:iCs/>
        </w:rPr>
        <w:t xml:space="preserve">. Az eddigi több mint 10 éves gyakorlat szerint az akként megy végbe, hogy a Társulás Társulási Tanácsa felkéri a Társulás székhely települése testületét (Csongrád város) tárgyi önkormányzati rendelet alkotására, melynek alapja a Társulás fenntartásában lévő </w:t>
      </w:r>
      <w:r w:rsidR="00B501D4">
        <w:rPr>
          <w:rFonts w:ascii="Garamond" w:hAnsi="Garamond"/>
          <w:iCs/>
        </w:rPr>
        <w:t xml:space="preserve">4 </w:t>
      </w:r>
      <w:r>
        <w:rPr>
          <w:rFonts w:ascii="Garamond" w:hAnsi="Garamond"/>
          <w:iCs/>
        </w:rPr>
        <w:t>szociális intézmény intézményi térítési díj megállapítására irányuló önköltségszámítás</w:t>
      </w:r>
      <w:r w:rsidR="00B501D4">
        <w:rPr>
          <w:rFonts w:ascii="Garamond" w:hAnsi="Garamond"/>
          <w:iCs/>
        </w:rPr>
        <w:t>a</w:t>
      </w:r>
      <w:r>
        <w:rPr>
          <w:rFonts w:ascii="Garamond" w:hAnsi="Garamond"/>
          <w:iCs/>
        </w:rPr>
        <w:t xml:space="preserve">, amely megmutatja, hogy van-e jogalap a térítési díj emelésére, mennyi az intézmény önköltsége, mennyi </w:t>
      </w:r>
      <w:r w:rsidR="00B501D4">
        <w:rPr>
          <w:rFonts w:ascii="Garamond" w:hAnsi="Garamond"/>
          <w:iCs/>
        </w:rPr>
        <w:t>kell legyen az</w:t>
      </w:r>
      <w:r w:rsidR="00B23779"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>önkormányzati támogatás, kedvezményt kell</w:t>
      </w:r>
      <w:r w:rsidR="00B501D4">
        <w:rPr>
          <w:rFonts w:ascii="Garamond" w:hAnsi="Garamond"/>
          <w:iCs/>
        </w:rPr>
        <w:t>-e</w:t>
      </w:r>
      <w:r>
        <w:rPr>
          <w:rFonts w:ascii="Garamond" w:hAnsi="Garamond"/>
          <w:iCs/>
        </w:rPr>
        <w:t xml:space="preserve"> </w:t>
      </w:r>
      <w:r w:rsidR="00B501D4">
        <w:rPr>
          <w:rFonts w:ascii="Garamond" w:hAnsi="Garamond"/>
          <w:iCs/>
        </w:rPr>
        <w:t>nyújtani az önkormányzat adott évi költségvetéséből, hogy reális legyen a szociális ellátás igénybe-vétele után felszámított térítési díj összege. Ekkor a Társulás Feladatellátó jegyzője által elindul a Tagönkormányzatok és az illetékes Bizottság előzetes véleményezési eljárása, majd mindezek alapján a jogosított Képviselő-testület (Csongrád) önkormányzati rendelet alkotása, amely így jövőre április 1. napjával léphessen hatályba.</w:t>
      </w:r>
      <w:r w:rsidR="005F7BE7">
        <w:rPr>
          <w:rFonts w:ascii="Garamond" w:hAnsi="Garamond"/>
          <w:iCs/>
        </w:rPr>
        <w:t xml:space="preserve"> Az erre vonatkozó rendelkezése külön pontban, a 8. §-ban jelölt átmeneti rendelkezések között jelenik meg.</w:t>
      </w:r>
    </w:p>
    <w:p w14:paraId="5895DF13" w14:textId="77777777" w:rsidR="00602FAD" w:rsidRPr="00F41D74" w:rsidRDefault="00B501D4" w:rsidP="001571BE">
      <w:pPr>
        <w:spacing w:after="0" w:line="240" w:lineRule="auto"/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</w:p>
    <w:p w14:paraId="089BC914" w14:textId="77777777" w:rsidR="005767FB" w:rsidRDefault="005767FB" w:rsidP="001571B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 és határozati javaslata megvitatását és változtatás nélküli elfogadását</w:t>
      </w:r>
      <w:r w:rsidR="007E62E6">
        <w:rPr>
          <w:rFonts w:ascii="Garamond" w:hAnsi="Garamond"/>
        </w:rPr>
        <w:t xml:space="preserve"> és az önkormányzati rendelet mellékletei közül az 1-5. melléklet 2025. október 1. napjával, e rendelet és annak  6.-7. mellékletek pedig 2026. január 1. napjával való hatályba léptetését.</w:t>
      </w:r>
    </w:p>
    <w:p w14:paraId="5B7DAA54" w14:textId="77777777" w:rsidR="00F41D74" w:rsidRDefault="00F41D74" w:rsidP="001571B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EFC3CD7" w14:textId="77777777" w:rsidR="005767FB" w:rsidRDefault="005767FB" w:rsidP="005767FB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augusztus 2</w:t>
      </w:r>
      <w:r w:rsidR="00F41D74">
        <w:rPr>
          <w:rFonts w:ascii="Garamond" w:hAnsi="Garamond"/>
        </w:rPr>
        <w:t>9.</w:t>
      </w:r>
    </w:p>
    <w:p w14:paraId="2DB70CA0" w14:textId="77777777" w:rsidR="00F41D74" w:rsidRDefault="00F41D74" w:rsidP="005767FB">
      <w:pPr>
        <w:jc w:val="both"/>
        <w:rPr>
          <w:rFonts w:ascii="Garamond" w:hAnsi="Garamond"/>
        </w:rPr>
      </w:pPr>
    </w:p>
    <w:p w14:paraId="626C2E2A" w14:textId="77777777" w:rsidR="005767FB" w:rsidRDefault="005767FB" w:rsidP="005767FB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6B33EB81" w14:textId="77777777" w:rsidR="00F41D74" w:rsidRDefault="005767FB" w:rsidP="005767F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1DEA36F" w14:textId="77777777" w:rsidR="005767FB" w:rsidRDefault="005767FB" w:rsidP="00F41D74">
      <w:pPr>
        <w:spacing w:after="0" w:line="240" w:lineRule="auto"/>
        <w:ind w:left="566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</w:t>
      </w:r>
    </w:p>
    <w:p w14:paraId="15309EA3" w14:textId="77777777" w:rsidR="005767FB" w:rsidRDefault="005767FB" w:rsidP="005767F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Kató Pálné feladatellátó jegyző</w:t>
      </w:r>
    </w:p>
    <w:p w14:paraId="0542875E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44FE4CF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09B3DC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745F6E2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21D0E86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FC2FD07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671C0EC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502ED3C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C53E5EB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9A86162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BACAD91" w14:textId="77777777" w:rsidR="00093E6D" w:rsidRDefault="00093E6D" w:rsidP="005767F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sectPr w:rsidR="00093E6D" w:rsidSect="00933703">
      <w:pgSz w:w="11906" w:h="16838"/>
      <w:pgMar w:top="851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6DB0"/>
    <w:multiLevelType w:val="hybridMultilevel"/>
    <w:tmpl w:val="030C4D9E"/>
    <w:lvl w:ilvl="0" w:tplc="23D2B1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850E4"/>
    <w:multiLevelType w:val="hybridMultilevel"/>
    <w:tmpl w:val="57DACD02"/>
    <w:lvl w:ilvl="0" w:tplc="EA10EDB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70C0E"/>
    <w:multiLevelType w:val="hybridMultilevel"/>
    <w:tmpl w:val="BE72B3D6"/>
    <w:lvl w:ilvl="0" w:tplc="926EFD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572669">
    <w:abstractNumId w:val="2"/>
  </w:num>
  <w:num w:numId="2" w16cid:durableId="1989936560">
    <w:abstractNumId w:val="1"/>
  </w:num>
  <w:num w:numId="3" w16cid:durableId="163545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631"/>
    <w:rsid w:val="00081EDB"/>
    <w:rsid w:val="00093E6D"/>
    <w:rsid w:val="000A6855"/>
    <w:rsid w:val="000E632B"/>
    <w:rsid w:val="001013F0"/>
    <w:rsid w:val="00107D4B"/>
    <w:rsid w:val="001571BE"/>
    <w:rsid w:val="00163382"/>
    <w:rsid w:val="001A1416"/>
    <w:rsid w:val="00245631"/>
    <w:rsid w:val="00295D51"/>
    <w:rsid w:val="002C4641"/>
    <w:rsid w:val="002E5FDE"/>
    <w:rsid w:val="00381AAC"/>
    <w:rsid w:val="00397A92"/>
    <w:rsid w:val="003D2EA9"/>
    <w:rsid w:val="005406D0"/>
    <w:rsid w:val="005767FB"/>
    <w:rsid w:val="005A5DD4"/>
    <w:rsid w:val="005F7BE7"/>
    <w:rsid w:val="00602FAD"/>
    <w:rsid w:val="00621D66"/>
    <w:rsid w:val="00623CE5"/>
    <w:rsid w:val="00741FC6"/>
    <w:rsid w:val="00770A0D"/>
    <w:rsid w:val="007872CE"/>
    <w:rsid w:val="007E62E6"/>
    <w:rsid w:val="00807D8F"/>
    <w:rsid w:val="00826A8D"/>
    <w:rsid w:val="00895138"/>
    <w:rsid w:val="00897079"/>
    <w:rsid w:val="008E0126"/>
    <w:rsid w:val="00926C34"/>
    <w:rsid w:val="00933703"/>
    <w:rsid w:val="009350EC"/>
    <w:rsid w:val="00A11E6D"/>
    <w:rsid w:val="00B23779"/>
    <w:rsid w:val="00B501D4"/>
    <w:rsid w:val="00B82A9A"/>
    <w:rsid w:val="00B86A13"/>
    <w:rsid w:val="00C976FB"/>
    <w:rsid w:val="00CE54FD"/>
    <w:rsid w:val="00D04FD2"/>
    <w:rsid w:val="00DB40CC"/>
    <w:rsid w:val="00DB713F"/>
    <w:rsid w:val="00E13DD5"/>
    <w:rsid w:val="00E2553E"/>
    <w:rsid w:val="00E32B81"/>
    <w:rsid w:val="00E57387"/>
    <w:rsid w:val="00ED5904"/>
    <w:rsid w:val="00EE4795"/>
    <w:rsid w:val="00F14F35"/>
    <w:rsid w:val="00F4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BED700"/>
  <w15:docId w15:val="{A89B7E20-779A-4C1C-AA08-45C04B7E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5631"/>
    <w:pPr>
      <w:spacing w:after="200" w:line="276" w:lineRule="auto"/>
    </w:pPr>
    <w:rPr>
      <w:rFonts w:ascii="Calibri" w:eastAsia="Times New Roman" w:hAnsi="Calibri" w:cs="Times New Roman"/>
      <w:kern w:val="0"/>
      <w:lang w:eastAsia="hu-HU"/>
    </w:rPr>
  </w:style>
  <w:style w:type="paragraph" w:styleId="Cmsor1">
    <w:name w:val="heading 1"/>
    <w:basedOn w:val="Norml"/>
    <w:next w:val="Norml"/>
    <w:link w:val="Cmsor1Char"/>
    <w:qFormat/>
    <w:rsid w:val="002456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56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56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56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56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563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563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563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563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45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5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5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563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563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563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563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563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563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5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45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56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45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56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4563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56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Erskiemels">
    <w:name w:val="Intense Emphasis"/>
    <w:basedOn w:val="Bekezdsalapbettpusa"/>
    <w:uiPriority w:val="21"/>
    <w:qFormat/>
    <w:rsid w:val="0024563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5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563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5631"/>
    <w:rPr>
      <w:b/>
      <w:bCs/>
      <w:smallCaps/>
      <w:color w:val="2F5496" w:themeColor="accent1" w:themeShade="BF"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7D8F"/>
    <w:rPr>
      <w:rFonts w:ascii="Tahoma" w:eastAsia="Times New Roman" w:hAnsi="Tahoma" w:cs="Tahoma"/>
      <w:kern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991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2025-08-25T06:58:00Z</dcterms:created>
  <dcterms:modified xsi:type="dcterms:W3CDTF">2025-09-19T09:14:00Z</dcterms:modified>
</cp:coreProperties>
</file>